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firstLine="0" w:firstLineChars="0"/>
        <w:jc w:val="center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/>
        </w:rPr>
        <w:t>关于开展2023年度预算绩效自评</w:t>
      </w:r>
    </w:p>
    <w:p>
      <w:pPr>
        <w:pStyle w:val="2"/>
        <w:spacing w:line="480" w:lineRule="exact"/>
        <w:ind w:firstLine="0" w:firstLineChars="0"/>
        <w:jc w:val="center"/>
      </w:pPr>
      <w:r>
        <w:rPr>
          <w:rFonts w:hint="eastAsia"/>
        </w:rPr>
        <w:t>工作的通知</w:t>
      </w:r>
    </w:p>
    <w:p>
      <w:pPr>
        <w:ind w:firstLine="0" w:firstLineChars="0"/>
      </w:pPr>
      <w:r>
        <w:rPr>
          <w:rFonts w:hint="eastAsia"/>
        </w:rPr>
        <w:t>相关预算单位：</w:t>
      </w:r>
    </w:p>
    <w:p>
      <w:pPr>
        <w:ind w:firstLine="640"/>
      </w:pPr>
      <w:r>
        <w:rPr>
          <w:rFonts w:hint="eastAsia"/>
        </w:rPr>
        <w:t>按照《南开大学预算绩效管理办法》（南发字〔2020〕79号），现开展2023年度预算支出绩效自评工作</w:t>
      </w:r>
      <w:r>
        <w:t>，</w:t>
      </w:r>
      <w:r>
        <w:rPr>
          <w:rFonts w:hint="eastAsia"/>
        </w:rPr>
        <w:t>有关事项通知如下：</w:t>
      </w:r>
    </w:p>
    <w:p>
      <w:pPr>
        <w:pStyle w:val="3"/>
        <w:ind w:firstLine="640"/>
      </w:pPr>
      <w:r>
        <w:rPr>
          <w:rFonts w:hint="eastAsia"/>
        </w:rPr>
        <w:t>一、高度重视预算绩效评价工作</w:t>
      </w:r>
    </w:p>
    <w:p>
      <w:pPr>
        <w:ind w:firstLine="640"/>
      </w:pPr>
      <w:r>
        <w:rPr>
          <w:rFonts w:hint="eastAsia"/>
        </w:rPr>
        <w:t>开展预算绩效评价是落实《中共中央 国务院关于全面实施预算绩效管理的意见》《教育部关于全面实施预算绩效管理的意见》等有关文件要求，加快建成全方位、全过程、全覆盖的预算绩效管理体系，提高资源配置效率和使用效益的</w:t>
      </w:r>
      <w:r>
        <w:t>重要内容</w:t>
      </w:r>
      <w:r>
        <w:rPr>
          <w:rFonts w:hint="eastAsia"/>
        </w:rPr>
        <w:t>，是全过程预算绩效管理的重要环节，是落实“过紧日子”要求的重要举措。各单位要提高站位，</w:t>
      </w:r>
      <w:r>
        <w:t>认真组织完成</w:t>
      </w:r>
      <w:r>
        <w:rPr>
          <w:rFonts w:hint="eastAsia"/>
        </w:rPr>
        <w:t>2023年度预算绩效自评工作。</w:t>
      </w:r>
    </w:p>
    <w:p>
      <w:pPr>
        <w:pStyle w:val="3"/>
        <w:ind w:firstLine="640"/>
      </w:pPr>
      <w:r>
        <w:rPr>
          <w:rFonts w:hint="eastAsia"/>
        </w:rPr>
        <w:t>二、自评工作要求</w:t>
      </w:r>
    </w:p>
    <w:p>
      <w:pPr>
        <w:pStyle w:val="4"/>
        <w:ind w:firstLine="643"/>
      </w:pPr>
      <w:r>
        <w:rPr>
          <w:rFonts w:hint="eastAsia"/>
        </w:rPr>
        <w:t>（一）自评范围</w:t>
      </w:r>
    </w:p>
    <w:p>
      <w:pPr>
        <w:ind w:firstLine="640"/>
      </w:pPr>
      <w:r>
        <w:rPr>
          <w:rFonts w:hint="eastAsia"/>
        </w:rPr>
        <w:t>本次纳入</w:t>
      </w:r>
      <w:r>
        <w:t>预算绩效自评范围的为</w:t>
      </w:r>
      <w:r>
        <w:rPr>
          <w:rFonts w:hint="eastAsia"/>
        </w:rPr>
        <w:t>所有校级预算批复的发展经费项目，含年初预算安排的、年度中期调整项目。</w:t>
      </w:r>
    </w:p>
    <w:p>
      <w:pPr>
        <w:ind w:firstLine="643"/>
        <w:rPr>
          <w:rFonts w:eastAsia="楷体"/>
          <w:b/>
        </w:rPr>
      </w:pPr>
      <w:r>
        <w:rPr>
          <w:rFonts w:hint="eastAsia" w:eastAsia="楷体"/>
          <w:b/>
        </w:rPr>
        <w:t>（二）开展方式</w:t>
      </w:r>
    </w:p>
    <w:p>
      <w:pPr>
        <w:ind w:firstLine="640"/>
      </w:pPr>
      <w:r>
        <w:rPr>
          <w:rFonts w:hint="eastAsia"/>
        </w:rPr>
        <w:t>各预算单位组织本部门及归口管理下拨项目的预算绩效自评工作，应对照</w:t>
      </w:r>
      <w:r>
        <w:t>预算设定的</w:t>
      </w:r>
      <w:r>
        <w:rPr>
          <w:rFonts w:hint="eastAsia"/>
        </w:rPr>
        <w:t>绩效</w:t>
      </w:r>
      <w:r>
        <w:t>目标和指标，</w:t>
      </w:r>
      <w:r>
        <w:rPr>
          <w:rFonts w:hint="eastAsia"/>
        </w:rPr>
        <w:t>填报实际完成情况、未完成原因，并进行打分。本部门项目的绩效自评通过全面预算管理系统开展，具体流程详见附件1。部分项目因未在预算系统立项（即在预算系统中无项目编号的项目），无法在系统中开展自评，请填报项目自评表（模板详见附件2）。</w:t>
      </w:r>
    </w:p>
    <w:p>
      <w:pPr>
        <w:ind w:firstLine="643"/>
      </w:pPr>
      <w:r>
        <w:rPr>
          <w:rFonts w:hint="eastAsia"/>
          <w:b/>
          <w:bCs/>
        </w:rPr>
        <w:t>本部门归口管理下拨项目</w:t>
      </w:r>
      <w:r>
        <w:rPr>
          <w:rFonts w:hint="eastAsia"/>
        </w:rPr>
        <w:t>的绩效自评由归口管理部门组织开展，结合年初预算填报的绩效目标及指标，形成项目绩效自评表（模板详见附件2）。</w:t>
      </w:r>
    </w:p>
    <w:p>
      <w:pPr>
        <w:ind w:firstLine="640"/>
      </w:pPr>
      <w:r>
        <w:rPr>
          <w:rFonts w:hint="eastAsia"/>
        </w:rPr>
        <w:t>在完成项目预算绩效自评表填报基础上，撰写本部门预算绩效自评报告（内容包括绩效评价工作开展情况、各个项目管理及绩效情况、典型经验做法、存在的问题和原因、下一步改进措施建议等）（模板详见附件3）。</w:t>
      </w:r>
    </w:p>
    <w:p>
      <w:pPr>
        <w:pStyle w:val="4"/>
        <w:ind w:firstLine="643"/>
      </w:pPr>
      <w:r>
        <w:rPr>
          <w:rFonts w:hint="eastAsia"/>
        </w:rPr>
        <w:t>（三）绩效自评指标和方法</w:t>
      </w:r>
    </w:p>
    <w:p>
      <w:pPr>
        <w:ind w:firstLine="640"/>
      </w:pPr>
      <w:r>
        <w:rPr>
          <w:rFonts w:hint="eastAsia"/>
        </w:rPr>
        <w:t>1.指标分值权重</w:t>
      </w:r>
    </w:p>
    <w:p>
      <w:pPr>
        <w:ind w:firstLine="640"/>
      </w:pPr>
      <w:r>
        <w:rPr>
          <w:rFonts w:hint="eastAsia"/>
        </w:rPr>
        <w:t>绩效指标分值权重根据项目实际情况确定。原则上一级</w:t>
      </w:r>
    </w:p>
    <w:p>
      <w:pPr>
        <w:ind w:firstLine="0" w:firstLineChars="0"/>
      </w:pPr>
      <w:r>
        <w:rPr>
          <w:rFonts w:hint="eastAsia"/>
        </w:rPr>
        <w:t>指标权重统一按以下方式设置：对于设置成本指标的项目，成本指标20%、产出指标40%、效益指标20%、满意度指标10%（其余10%的分值权重为预算执行率指标）；对于未设置成本指标的项目，产出指标50%、效益指标30%、满意度指标10%；对于不需设置满意度指标的项目，其效益指标分值权重相应可调增 10%。各指标分值权重依据指标的重要程度合理设置，在预算批复中予以明确，设立后原则上不得调整。</w:t>
      </w:r>
    </w:p>
    <w:p>
      <w:pPr>
        <w:ind w:firstLine="640"/>
      </w:pPr>
      <w:r>
        <w:rPr>
          <w:rFonts w:hint="eastAsia"/>
        </w:rPr>
        <w:t>2.绩效指标赋分规则</w:t>
      </w:r>
    </w:p>
    <w:p>
      <w:pPr>
        <w:ind w:firstLine="640"/>
      </w:pPr>
      <w:r>
        <w:rPr>
          <w:rFonts w:hint="eastAsia"/>
        </w:rPr>
        <w:t>（1）直接赋分。主要适用于进行“是”或“否”判断的单一评判指标。符合要求的得满分，不符合要求的不得分或者扣相应的分数。</w:t>
      </w:r>
    </w:p>
    <w:p>
      <w:pPr>
        <w:ind w:firstLine="640"/>
      </w:pPr>
      <w:r>
        <w:rPr>
          <w:rFonts w:hint="eastAsia"/>
        </w:rPr>
        <w:t>（2）按照完成比例赋分，同时设置及格门槛。主要适用于量化的统计类等定量指标。具体可根据指标目标值的精细程度、数据变化区间进行设定。</w:t>
      </w:r>
    </w:p>
    <w:p>
      <w:pPr>
        <w:ind w:firstLine="640" w:firstLineChars="20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预算执行率按完成比例赋分，系统自动计算。</w:t>
      </w:r>
    </w:p>
    <w:p>
      <w:pPr>
        <w:ind w:firstLine="640"/>
      </w:pPr>
      <w:r>
        <w:rPr>
          <w:rFonts w:hint="eastAsia"/>
        </w:rPr>
        <w:t>其他定量指标按比例赋分，并设置及格门槛。如：完成</w:t>
      </w:r>
    </w:p>
    <w:p>
      <w:pPr>
        <w:ind w:firstLine="0" w:firstLineChars="0"/>
      </w:pPr>
      <w:r>
        <w:rPr>
          <w:rFonts w:hint="eastAsia"/>
        </w:rPr>
        <w:t>率小于60%为不及格，不得分；大于等于60%的，按超过的</w:t>
      </w:r>
    </w:p>
    <w:p>
      <w:pPr>
        <w:ind w:firstLine="0" w:firstLineChars="0"/>
      </w:pPr>
      <w:r>
        <w:rPr>
          <w:rFonts w:hint="eastAsia"/>
        </w:rPr>
        <w:t>比重赋分，计算公式为：得分=（实际完成率-60%）/（1-60%）</w:t>
      </w:r>
    </w:p>
    <w:p>
      <w:pPr>
        <w:ind w:firstLine="0" w:firstLineChars="0"/>
        <w:rPr>
          <w:rFonts w:hint="default" w:eastAsia="仿宋"/>
          <w:highlight w:val="none"/>
          <w:lang w:val="en-US" w:eastAsia="zh-CN"/>
        </w:rPr>
      </w:pPr>
      <w:r>
        <w:rPr>
          <w:rFonts w:hint="eastAsia"/>
        </w:rPr>
        <w:t>×指标分值。</w:t>
      </w:r>
      <w:r>
        <w:rPr>
          <w:rFonts w:hint="eastAsia"/>
          <w:highlight w:val="none"/>
          <w:lang w:val="en-US" w:eastAsia="zh-CN"/>
        </w:rPr>
        <w:t>填入指标实际完成值后，系统自动计算得分。</w:t>
      </w:r>
    </w:p>
    <w:p>
      <w:pPr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3）</w:t>
      </w:r>
      <w:r>
        <w:rPr>
          <w:rFonts w:hint="eastAsia"/>
        </w:rPr>
        <w:t>按评判等级赋分。主要适用于情况说明类的定性指标。分为基本达成目标、部分实现目标、实现目标程度较低三个档次，并分别按照该指标对应分值区间100%-80%（含）、80%-60%（含）、60%-0%合理确定分值。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4）</w:t>
      </w:r>
      <w:r>
        <w:rPr>
          <w:rFonts w:hint="eastAsia"/>
        </w:rPr>
        <w:t>满意度赋分。适用于对服务对象、受益群体的满意程度询问调查，一般按照区间进行赋分。如：满意度大于等于90%的得10分，满意度小于90%且大于等于80%的得 8 分，满意度小于80%且大于等于60%的得5分，满意度小于 60%不得分</w:t>
      </w:r>
      <w:r>
        <w:rPr>
          <w:rFonts w:hint="eastAsia"/>
          <w:lang w:eastAsia="zh-CN"/>
        </w:rPr>
        <w:t>。</w:t>
      </w:r>
      <w:r>
        <w:rPr>
          <w:rFonts w:hint="eastAsia"/>
          <w:highlight w:val="none"/>
          <w:lang w:val="en-US" w:eastAsia="zh-CN"/>
        </w:rPr>
        <w:t>填入指标实际完成值后，系统自动计算得分。</w:t>
      </w:r>
    </w:p>
    <w:p>
      <w:pPr>
        <w:ind w:firstLine="640"/>
      </w:pPr>
      <w:r>
        <w:rPr>
          <w:rFonts w:hint="eastAsia"/>
        </w:rPr>
        <w:t>各项指标得分加总得出该项目绩效自评总分。</w:t>
      </w:r>
    </w:p>
    <w:p>
      <w:pPr>
        <w:pStyle w:val="4"/>
        <w:ind w:left="643" w:firstLine="0" w:firstLineChars="0"/>
      </w:pPr>
      <w:r>
        <w:rPr>
          <w:rFonts w:hint="eastAsia"/>
        </w:rPr>
        <w:t>（四）报送时间和其他要求</w:t>
      </w:r>
    </w:p>
    <w:p>
      <w:pPr>
        <w:ind w:firstLine="640"/>
      </w:pPr>
      <w:r>
        <w:rPr>
          <w:rFonts w:hint="eastAsia"/>
        </w:rPr>
        <w:t>各预算单位应于2024年1月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日前完成项目支出预算绩效自评工作，其中本部门项目通过全面预算管理系统提交至财务接受状态，本部门归口管理下拨项目预算支出绩效自评表、本部门绩效自评报告，经分管校领导同意后通过OA报送财务处。</w:t>
      </w: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目前系统中项目自评人与2023年此项目申报人一致，部门审核人与2024年预算申报阶段部门审核人一致，如需变更，请填写附件4，通过OA报送财务处。</w:t>
      </w:r>
    </w:p>
    <w:p>
      <w:pPr>
        <w:pStyle w:val="3"/>
        <w:ind w:firstLine="640"/>
      </w:pPr>
      <w:r>
        <w:rPr>
          <w:rFonts w:hint="eastAsia"/>
        </w:rPr>
        <w:t>三、加强绩效评价结果应用</w:t>
      </w:r>
    </w:p>
    <w:p>
      <w:pPr>
        <w:ind w:firstLine="640"/>
        <w:rPr>
          <w:highlight w:val="yellow"/>
        </w:rPr>
      </w:pPr>
      <w:r>
        <w:rPr>
          <w:rFonts w:hint="eastAsia"/>
        </w:rPr>
        <w:t>各单位要严把预算关口，以绩效为导向调整优化支出结构，重视绩效评价结果运用，</w:t>
      </w:r>
      <w:r>
        <w:rPr>
          <w:rFonts w:hint="eastAsia"/>
          <w:highlight w:val="none"/>
          <w:lang w:val="en-US" w:eastAsia="zh-CN"/>
        </w:rPr>
        <w:t>将绩效自评结果作为下一年预算安排的重要参考</w:t>
      </w:r>
      <w:r>
        <w:rPr>
          <w:rFonts w:hint="eastAsia"/>
          <w:highlight w:val="none"/>
        </w:rPr>
        <w:t>。</w:t>
      </w:r>
      <w:bookmarkStart w:id="0" w:name="_GoBack"/>
      <w:bookmarkEnd w:id="0"/>
    </w:p>
    <w:p>
      <w:pPr>
        <w:ind w:firstLine="0" w:firstLineChars="0"/>
      </w:pPr>
    </w:p>
    <w:p>
      <w:pPr>
        <w:ind w:firstLine="640"/>
      </w:pPr>
      <w:r>
        <w:rPr>
          <w:rFonts w:hint="eastAsia"/>
        </w:rPr>
        <w:t>联系电话：23508354，85358945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附件：</w:t>
      </w:r>
    </w:p>
    <w:p>
      <w:pPr>
        <w:ind w:firstLine="640"/>
      </w:pPr>
      <w:r>
        <w:rPr>
          <w:rFonts w:hint="eastAsia"/>
        </w:rPr>
        <w:t>1.项目绩效自评系统操作指南</w:t>
      </w:r>
    </w:p>
    <w:p>
      <w:pPr>
        <w:ind w:firstLine="640"/>
      </w:pPr>
      <w:r>
        <w:rPr>
          <w:rFonts w:hint="eastAsia"/>
        </w:rPr>
        <w:t>2.2023年项目支出绩效目标自评表（模板）</w:t>
      </w:r>
    </w:p>
    <w:p>
      <w:pPr>
        <w:ind w:firstLine="640"/>
      </w:pPr>
      <w:r>
        <w:rPr>
          <w:rFonts w:hint="eastAsia"/>
        </w:rPr>
        <w:t>3.预算绩效自评报告（模板）</w:t>
      </w:r>
    </w:p>
    <w:p>
      <w:pPr>
        <w:ind w:firstLine="640"/>
      </w:pPr>
      <w:r>
        <w:rPr>
          <w:rFonts w:hint="eastAsia"/>
        </w:rPr>
        <w:t>4.自评人、部门审核人变更申请表</w:t>
      </w:r>
    </w:p>
    <w:p>
      <w:pPr>
        <w:ind w:firstLine="640"/>
      </w:pPr>
    </w:p>
    <w:p>
      <w:pPr>
        <w:ind w:firstLine="640"/>
      </w:pPr>
    </w:p>
    <w:p>
      <w:pPr>
        <w:ind w:right="640" w:firstLine="640"/>
        <w:jc w:val="center"/>
      </w:pPr>
      <w:r>
        <w:rPr>
          <w:rFonts w:hint="eastAsia"/>
        </w:rPr>
        <w:t xml:space="preserve">                                     财务处</w:t>
      </w:r>
    </w:p>
    <w:p>
      <w:pPr>
        <w:ind w:firstLine="640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日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DM1NDA1MzcyYzg0OTgwOTllNDYxYThmOGZmNGUifQ=="/>
  </w:docVars>
  <w:rsids>
    <w:rsidRoot w:val="00194F71"/>
    <w:rsid w:val="000A7726"/>
    <w:rsid w:val="001262DE"/>
    <w:rsid w:val="001448FD"/>
    <w:rsid w:val="00194F71"/>
    <w:rsid w:val="001D3088"/>
    <w:rsid w:val="00255B53"/>
    <w:rsid w:val="002A0DCD"/>
    <w:rsid w:val="002C3794"/>
    <w:rsid w:val="0031540B"/>
    <w:rsid w:val="003B3040"/>
    <w:rsid w:val="0046576D"/>
    <w:rsid w:val="004A4080"/>
    <w:rsid w:val="004D0CF2"/>
    <w:rsid w:val="004E62C7"/>
    <w:rsid w:val="005243F3"/>
    <w:rsid w:val="00524D37"/>
    <w:rsid w:val="005435E9"/>
    <w:rsid w:val="00570659"/>
    <w:rsid w:val="00597024"/>
    <w:rsid w:val="006303C2"/>
    <w:rsid w:val="00653755"/>
    <w:rsid w:val="006F12BE"/>
    <w:rsid w:val="00774F6B"/>
    <w:rsid w:val="008809B4"/>
    <w:rsid w:val="0088252D"/>
    <w:rsid w:val="00895BBC"/>
    <w:rsid w:val="008F61E0"/>
    <w:rsid w:val="009B5127"/>
    <w:rsid w:val="009D3089"/>
    <w:rsid w:val="00AA0A94"/>
    <w:rsid w:val="00C72188"/>
    <w:rsid w:val="00C92B2B"/>
    <w:rsid w:val="00D53E1C"/>
    <w:rsid w:val="00D77DF8"/>
    <w:rsid w:val="00E315E5"/>
    <w:rsid w:val="00F02759"/>
    <w:rsid w:val="00F758B4"/>
    <w:rsid w:val="00F824ED"/>
    <w:rsid w:val="036A44E6"/>
    <w:rsid w:val="0A7147DA"/>
    <w:rsid w:val="0AF42AA8"/>
    <w:rsid w:val="0D3F60F6"/>
    <w:rsid w:val="121C39F1"/>
    <w:rsid w:val="12B60A4D"/>
    <w:rsid w:val="1D6538E4"/>
    <w:rsid w:val="21762DA7"/>
    <w:rsid w:val="255C0FB7"/>
    <w:rsid w:val="25903571"/>
    <w:rsid w:val="281C5373"/>
    <w:rsid w:val="2E8514F6"/>
    <w:rsid w:val="3044101E"/>
    <w:rsid w:val="31624A5B"/>
    <w:rsid w:val="326E4798"/>
    <w:rsid w:val="3A3F6E7C"/>
    <w:rsid w:val="3A41324E"/>
    <w:rsid w:val="3CD379DC"/>
    <w:rsid w:val="3E1C424C"/>
    <w:rsid w:val="43025C49"/>
    <w:rsid w:val="43984E28"/>
    <w:rsid w:val="47150D60"/>
    <w:rsid w:val="47715B63"/>
    <w:rsid w:val="488332F4"/>
    <w:rsid w:val="4AD1375E"/>
    <w:rsid w:val="4FC126FF"/>
    <w:rsid w:val="5098740C"/>
    <w:rsid w:val="56FA4028"/>
    <w:rsid w:val="5811003C"/>
    <w:rsid w:val="5CC178FA"/>
    <w:rsid w:val="600927A6"/>
    <w:rsid w:val="61AB74CE"/>
    <w:rsid w:val="65C508E5"/>
    <w:rsid w:val="66CC7514"/>
    <w:rsid w:val="66DE1C00"/>
    <w:rsid w:val="6A037C52"/>
    <w:rsid w:val="6EE51CE5"/>
    <w:rsid w:val="712D6082"/>
    <w:rsid w:val="765235AC"/>
    <w:rsid w:val="7778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eastAsia="楷体"/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Char"/>
    <w:basedOn w:val="9"/>
    <w:link w:val="5"/>
    <w:autoRedefine/>
    <w:qFormat/>
    <w:uiPriority w:val="0"/>
    <w:rPr>
      <w:rFonts w:eastAsia="仿宋"/>
      <w:kern w:val="2"/>
      <w:sz w:val="18"/>
      <w:szCs w:val="18"/>
    </w:rPr>
  </w:style>
  <w:style w:type="character" w:customStyle="1" w:styleId="11">
    <w:name w:val="页眉 Char"/>
    <w:basedOn w:val="9"/>
    <w:link w:val="7"/>
    <w:autoRedefine/>
    <w:qFormat/>
    <w:uiPriority w:val="0"/>
    <w:rPr>
      <w:rFonts w:eastAsia="仿宋"/>
      <w:kern w:val="2"/>
      <w:sz w:val="18"/>
      <w:szCs w:val="18"/>
    </w:rPr>
  </w:style>
  <w:style w:type="character" w:customStyle="1" w:styleId="12">
    <w:name w:val="页脚 Char"/>
    <w:basedOn w:val="9"/>
    <w:link w:val="6"/>
    <w:autoRedefine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</Company>
  <Pages>5</Pages>
  <Words>1657</Words>
  <Characters>229</Characters>
  <Lines>1</Lines>
  <Paragraphs>3</Paragraphs>
  <TotalTime>187</TotalTime>
  <ScaleCrop>false</ScaleCrop>
  <LinksUpToDate>false</LinksUpToDate>
  <CharactersWithSpaces>1883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2021-12-20T06:52:00Z</dcterms:created>
  <dc:creator>Dell</dc:creator>
  <cp:lastModifiedBy>迟秀娟</cp:lastModifiedBy>
  <cp:lastPrinted>2024-01-03T05:39:00Z</cp:lastPrinted>
  <dcterms:modified xsi:type="dcterms:W3CDTF">2024-01-03T07:32:33Z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A49DF0B87BDC4E5CA5495A83605079BE_13</vt:lpwstr>
  </property>
</Properties>
</file>